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CAA89" w14:textId="77777777" w:rsidR="001E38AC" w:rsidRDefault="001E38AC"/>
    <w:p w14:paraId="36C6F168" w14:textId="77777777" w:rsidR="001E38AC" w:rsidRDefault="001E38AC"/>
    <w:p w14:paraId="0927FFFF" w14:textId="77777777" w:rsidR="001E38AC" w:rsidRDefault="00000000">
      <w:pPr>
        <w:spacing w:after="160" w:line="259" w:lineRule="auto"/>
        <w:jc w:val="center"/>
      </w:pPr>
      <w:r>
        <w:rPr>
          <w:rFonts w:ascii="Calibri" w:eastAsia="Calibri" w:hAnsi="Calibri" w:cs="Calibri"/>
          <w:noProof/>
        </w:rPr>
        <w:drawing>
          <wp:inline distT="0" distB="0" distL="0" distR="0" wp14:anchorId="3422BB28" wp14:editId="3372C307">
            <wp:extent cx="3710326" cy="1821670"/>
            <wp:effectExtent l="0" t="0" r="0" b="0"/>
            <wp:docPr id="3" name="image1.png" descr="https://www.falknerhouse.co.uk/brechin-place/wp-content/themes/fh.brechinplace.1.3.2/images/falkner-house-logo_@2x.png"/>
            <wp:cNvGraphicFramePr/>
            <a:graphic xmlns:a="http://schemas.openxmlformats.org/drawingml/2006/main">
              <a:graphicData uri="http://schemas.openxmlformats.org/drawingml/2006/picture">
                <pic:pic xmlns:pic="http://schemas.openxmlformats.org/drawingml/2006/picture">
                  <pic:nvPicPr>
                    <pic:cNvPr id="0" name="image1.png" descr="https://www.falknerhouse.co.uk/brechin-place/wp-content/themes/fh.brechinplace.1.3.2/images/falkner-house-logo_@2x.png"/>
                    <pic:cNvPicPr preferRelativeResize="0"/>
                  </pic:nvPicPr>
                  <pic:blipFill>
                    <a:blip r:embed="rId5"/>
                    <a:srcRect b="12199"/>
                    <a:stretch>
                      <a:fillRect/>
                    </a:stretch>
                  </pic:blipFill>
                  <pic:spPr>
                    <a:xfrm>
                      <a:off x="0" y="0"/>
                      <a:ext cx="3710326" cy="1821670"/>
                    </a:xfrm>
                    <a:prstGeom prst="rect">
                      <a:avLst/>
                    </a:prstGeom>
                    <a:ln/>
                  </pic:spPr>
                </pic:pic>
              </a:graphicData>
            </a:graphic>
          </wp:inline>
        </w:drawing>
      </w:r>
    </w:p>
    <w:p w14:paraId="5E948B9D" w14:textId="77777777" w:rsidR="001E38AC" w:rsidRDefault="001E38AC"/>
    <w:p w14:paraId="03BCE5CC" w14:textId="3B0E99B2" w:rsidR="001E38AC" w:rsidRDefault="00000000">
      <w:pPr>
        <w:jc w:val="center"/>
        <w:rPr>
          <w:rFonts w:ascii="EB Garamond" w:eastAsia="EB Garamond" w:hAnsi="EB Garamond" w:cs="EB Garamond"/>
          <w:sz w:val="60"/>
          <w:szCs w:val="60"/>
        </w:rPr>
      </w:pPr>
      <w:r>
        <w:rPr>
          <w:rFonts w:ascii="EB Garamond" w:eastAsia="EB Garamond" w:hAnsi="EB Garamond" w:cs="EB Garamond"/>
          <w:sz w:val="60"/>
          <w:szCs w:val="60"/>
        </w:rPr>
        <w:t>Match report Year 4/5 v</w:t>
      </w:r>
      <w:r w:rsidR="001251BB">
        <w:rPr>
          <w:rFonts w:ascii="EB Garamond" w:eastAsia="EB Garamond" w:hAnsi="EB Garamond" w:cs="EB Garamond"/>
          <w:sz w:val="60"/>
          <w:szCs w:val="60"/>
        </w:rPr>
        <w:t>s</w:t>
      </w:r>
      <w:r>
        <w:rPr>
          <w:rFonts w:ascii="EB Garamond" w:eastAsia="EB Garamond" w:hAnsi="EB Garamond" w:cs="EB Garamond"/>
          <w:sz w:val="60"/>
          <w:szCs w:val="60"/>
        </w:rPr>
        <w:t xml:space="preserve"> Garden House</w:t>
      </w:r>
    </w:p>
    <w:p w14:paraId="1787B605" w14:textId="029C239B" w:rsidR="001251BB" w:rsidRPr="001251BB" w:rsidRDefault="001251BB">
      <w:pPr>
        <w:jc w:val="center"/>
        <w:rPr>
          <w:rFonts w:ascii="EB Garamond" w:eastAsia="EB Garamond" w:hAnsi="EB Garamond" w:cs="EB Garamond"/>
          <w:sz w:val="48"/>
          <w:szCs w:val="48"/>
        </w:rPr>
      </w:pPr>
      <w:r w:rsidRPr="001251BB">
        <w:rPr>
          <w:rFonts w:ascii="EB Garamond" w:eastAsia="EB Garamond" w:hAnsi="EB Garamond" w:cs="EB Garamond"/>
          <w:sz w:val="48"/>
          <w:szCs w:val="48"/>
        </w:rPr>
        <w:t>Tuesday 27</w:t>
      </w:r>
      <w:r w:rsidRPr="001251BB">
        <w:rPr>
          <w:rFonts w:ascii="EB Garamond" w:eastAsia="EB Garamond" w:hAnsi="EB Garamond" w:cs="EB Garamond"/>
          <w:sz w:val="48"/>
          <w:szCs w:val="48"/>
          <w:vertAlign w:val="superscript"/>
        </w:rPr>
        <w:t>th</w:t>
      </w:r>
      <w:r w:rsidRPr="001251BB">
        <w:rPr>
          <w:rFonts w:ascii="EB Garamond" w:eastAsia="EB Garamond" w:hAnsi="EB Garamond" w:cs="EB Garamond"/>
          <w:sz w:val="48"/>
          <w:szCs w:val="48"/>
        </w:rPr>
        <w:t xml:space="preserve"> February</w:t>
      </w:r>
    </w:p>
    <w:p w14:paraId="00C87BD6" w14:textId="77777777" w:rsidR="001E38AC" w:rsidRDefault="001E38AC"/>
    <w:p w14:paraId="2643611D" w14:textId="77777777" w:rsidR="001E38AC" w:rsidRDefault="00000000">
      <w:pPr>
        <w:jc w:val="both"/>
        <w:rPr>
          <w:rFonts w:ascii="EB Garamond" w:eastAsia="EB Garamond" w:hAnsi="EB Garamond" w:cs="EB Garamond"/>
          <w:sz w:val="28"/>
          <w:szCs w:val="28"/>
        </w:rPr>
      </w:pPr>
      <w:r>
        <w:rPr>
          <w:rFonts w:ascii="EB Garamond" w:eastAsia="EB Garamond" w:hAnsi="EB Garamond" w:cs="EB Garamond"/>
          <w:sz w:val="28"/>
          <w:szCs w:val="28"/>
        </w:rPr>
        <w:t xml:space="preserve"> </w:t>
      </w:r>
    </w:p>
    <w:p w14:paraId="01F15B00" w14:textId="77777777" w:rsidR="001E38AC" w:rsidRPr="001251BB" w:rsidRDefault="00000000">
      <w:pPr>
        <w:jc w:val="both"/>
        <w:rPr>
          <w:rFonts w:ascii="EB Garamond" w:eastAsia="EB Garamond" w:hAnsi="EB Garamond" w:cs="EB Garamond"/>
          <w:b/>
          <w:sz w:val="28"/>
          <w:szCs w:val="28"/>
          <w:u w:val="single"/>
        </w:rPr>
      </w:pPr>
      <w:r w:rsidRPr="001251BB">
        <w:rPr>
          <w:rFonts w:ascii="EB Garamond" w:eastAsia="EB Garamond" w:hAnsi="EB Garamond" w:cs="EB Garamond"/>
          <w:b/>
          <w:sz w:val="28"/>
          <w:szCs w:val="28"/>
          <w:u w:val="single"/>
        </w:rPr>
        <w:t>Saracens</w:t>
      </w:r>
    </w:p>
    <w:p w14:paraId="233CB63A" w14:textId="40008DED" w:rsidR="001E38AC" w:rsidRPr="001251BB" w:rsidRDefault="00000000">
      <w:pPr>
        <w:spacing w:line="240" w:lineRule="auto"/>
        <w:jc w:val="both"/>
        <w:rPr>
          <w:rFonts w:ascii="EB Garamond" w:eastAsia="EB Garamond" w:hAnsi="EB Garamond" w:cs="EB Garamond"/>
          <w:sz w:val="28"/>
          <w:szCs w:val="28"/>
        </w:rPr>
      </w:pPr>
      <w:r w:rsidRPr="001251BB">
        <w:rPr>
          <w:rFonts w:ascii="EB Garamond" w:eastAsia="EB Garamond" w:hAnsi="EB Garamond" w:cs="EB Garamond"/>
          <w:sz w:val="28"/>
          <w:szCs w:val="28"/>
        </w:rPr>
        <w:t>Saracens took to the field to face Garden House at Holland Park. The game started slowly for both teams but did pick up as the half went on. Garden House scored the first try of the game, Saracens responded straight away with a try of their own. Both teams scored one more try each before half time, in what was a very even first half.</w:t>
      </w:r>
    </w:p>
    <w:p w14:paraId="6B279923" w14:textId="77777777" w:rsidR="001E38AC" w:rsidRPr="001251BB" w:rsidRDefault="001E38AC">
      <w:pPr>
        <w:spacing w:line="240" w:lineRule="auto"/>
        <w:jc w:val="both"/>
        <w:rPr>
          <w:rFonts w:ascii="EB Garamond" w:eastAsia="EB Garamond" w:hAnsi="EB Garamond" w:cs="EB Garamond"/>
          <w:sz w:val="28"/>
          <w:szCs w:val="28"/>
        </w:rPr>
      </w:pPr>
    </w:p>
    <w:p w14:paraId="692AC68A" w14:textId="4FD16E7D" w:rsidR="001E38AC" w:rsidRPr="001251BB" w:rsidRDefault="00000000">
      <w:pPr>
        <w:spacing w:line="240" w:lineRule="auto"/>
        <w:jc w:val="both"/>
        <w:rPr>
          <w:rFonts w:ascii="EB Garamond" w:eastAsia="EB Garamond" w:hAnsi="EB Garamond" w:cs="EB Garamond"/>
          <w:sz w:val="28"/>
          <w:szCs w:val="28"/>
        </w:rPr>
      </w:pPr>
      <w:r w:rsidRPr="001251BB">
        <w:rPr>
          <w:rFonts w:ascii="EB Garamond" w:eastAsia="EB Garamond" w:hAnsi="EB Garamond" w:cs="EB Garamond"/>
          <w:sz w:val="28"/>
          <w:szCs w:val="28"/>
        </w:rPr>
        <w:t xml:space="preserve">The second half started the same as the first, slowly </w:t>
      </w:r>
      <w:r w:rsidR="001251BB">
        <w:rPr>
          <w:rFonts w:ascii="EB Garamond" w:eastAsia="EB Garamond" w:hAnsi="EB Garamond" w:cs="EB Garamond"/>
          <w:sz w:val="28"/>
          <w:szCs w:val="28"/>
        </w:rPr>
        <w:t>and</w:t>
      </w:r>
      <w:r w:rsidRPr="001251BB">
        <w:rPr>
          <w:rFonts w:ascii="EB Garamond" w:eastAsia="EB Garamond" w:hAnsi="EB Garamond" w:cs="EB Garamond"/>
          <w:sz w:val="28"/>
          <w:szCs w:val="28"/>
        </w:rPr>
        <w:t xml:space="preserve"> cautiously, but Wasps got a foothold, and were rewarded for their effort with two tries. Garden House scored one more consolation try at the end. Final Score 20-15 to Falkner House Saracens.</w:t>
      </w:r>
    </w:p>
    <w:p w14:paraId="290F973E" w14:textId="77777777" w:rsidR="001E38AC" w:rsidRPr="001251BB" w:rsidRDefault="001E38AC">
      <w:pPr>
        <w:spacing w:line="240" w:lineRule="auto"/>
        <w:jc w:val="both"/>
        <w:rPr>
          <w:rFonts w:ascii="EB Garamond" w:eastAsia="EB Garamond" w:hAnsi="EB Garamond" w:cs="EB Garamond"/>
          <w:sz w:val="28"/>
          <w:szCs w:val="28"/>
        </w:rPr>
      </w:pPr>
    </w:p>
    <w:p w14:paraId="5629E9B5" w14:textId="7C96FC54" w:rsidR="001E38AC" w:rsidRPr="001251BB" w:rsidRDefault="00000000">
      <w:pPr>
        <w:spacing w:line="240" w:lineRule="auto"/>
        <w:jc w:val="both"/>
        <w:rPr>
          <w:rFonts w:ascii="EB Garamond" w:eastAsia="EB Garamond" w:hAnsi="EB Garamond" w:cs="EB Garamond"/>
          <w:sz w:val="28"/>
          <w:szCs w:val="28"/>
        </w:rPr>
      </w:pPr>
      <w:r w:rsidRPr="001251BB">
        <w:rPr>
          <w:rFonts w:ascii="EB Garamond" w:eastAsia="EB Garamond" w:hAnsi="EB Garamond" w:cs="EB Garamond"/>
          <w:sz w:val="28"/>
          <w:szCs w:val="28"/>
        </w:rPr>
        <w:t xml:space="preserve">Overall, the </w:t>
      </w:r>
      <w:r w:rsidR="004262DA">
        <w:rPr>
          <w:rFonts w:ascii="EB Garamond" w:eastAsia="EB Garamond" w:hAnsi="EB Garamond" w:cs="EB Garamond"/>
          <w:sz w:val="28"/>
          <w:szCs w:val="28"/>
        </w:rPr>
        <w:t>b</w:t>
      </w:r>
      <w:r w:rsidRPr="001251BB">
        <w:rPr>
          <w:rFonts w:ascii="EB Garamond" w:eastAsia="EB Garamond" w:hAnsi="EB Garamond" w:cs="EB Garamond"/>
          <w:sz w:val="28"/>
          <w:szCs w:val="28"/>
        </w:rPr>
        <w:t xml:space="preserve">oys played </w:t>
      </w:r>
      <w:r w:rsidR="004262DA">
        <w:rPr>
          <w:rFonts w:ascii="EB Garamond" w:eastAsia="EB Garamond" w:hAnsi="EB Garamond" w:cs="EB Garamond"/>
          <w:sz w:val="28"/>
          <w:szCs w:val="28"/>
        </w:rPr>
        <w:t xml:space="preserve">very </w:t>
      </w:r>
      <w:r w:rsidR="004262DA" w:rsidRPr="001251BB">
        <w:rPr>
          <w:rFonts w:ascii="EB Garamond" w:eastAsia="EB Garamond" w:hAnsi="EB Garamond" w:cs="EB Garamond"/>
          <w:sz w:val="28"/>
          <w:szCs w:val="28"/>
        </w:rPr>
        <w:t>well</w:t>
      </w:r>
      <w:r w:rsidRPr="001251BB">
        <w:rPr>
          <w:rFonts w:ascii="EB Garamond" w:eastAsia="EB Garamond" w:hAnsi="EB Garamond" w:cs="EB Garamond"/>
          <w:sz w:val="28"/>
          <w:szCs w:val="28"/>
        </w:rPr>
        <w:t xml:space="preserve">, passing the </w:t>
      </w:r>
      <w:proofErr w:type="gramStart"/>
      <w:r w:rsidRPr="001251BB">
        <w:rPr>
          <w:rFonts w:ascii="EB Garamond" w:eastAsia="EB Garamond" w:hAnsi="EB Garamond" w:cs="EB Garamond"/>
          <w:sz w:val="28"/>
          <w:szCs w:val="28"/>
        </w:rPr>
        <w:t>ball</w:t>
      </w:r>
      <w:proofErr w:type="gramEnd"/>
      <w:r w:rsidRPr="001251BB">
        <w:rPr>
          <w:rFonts w:ascii="EB Garamond" w:eastAsia="EB Garamond" w:hAnsi="EB Garamond" w:cs="EB Garamond"/>
          <w:sz w:val="28"/>
          <w:szCs w:val="28"/>
        </w:rPr>
        <w:t xml:space="preserve"> and running forward. Player of the game was Farrukh for scoring all 4 tries.</w:t>
      </w:r>
    </w:p>
    <w:p w14:paraId="583B2B7E" w14:textId="77777777" w:rsidR="001E38AC" w:rsidRPr="001251BB" w:rsidRDefault="001E38AC">
      <w:pPr>
        <w:jc w:val="both"/>
        <w:rPr>
          <w:rFonts w:ascii="EB Garamond" w:eastAsia="EB Garamond" w:hAnsi="EB Garamond" w:cs="EB Garamond"/>
          <w:sz w:val="28"/>
          <w:szCs w:val="28"/>
        </w:rPr>
      </w:pPr>
    </w:p>
    <w:p w14:paraId="710055D0" w14:textId="77777777" w:rsidR="001E38AC" w:rsidRPr="001251BB" w:rsidRDefault="00000000">
      <w:pPr>
        <w:jc w:val="both"/>
        <w:rPr>
          <w:rFonts w:ascii="EB Garamond" w:eastAsia="EB Garamond" w:hAnsi="EB Garamond" w:cs="EB Garamond"/>
          <w:b/>
          <w:sz w:val="28"/>
          <w:szCs w:val="28"/>
          <w:u w:val="single"/>
        </w:rPr>
      </w:pPr>
      <w:r w:rsidRPr="001251BB">
        <w:rPr>
          <w:rFonts w:ascii="EB Garamond" w:eastAsia="EB Garamond" w:hAnsi="EB Garamond" w:cs="EB Garamond"/>
          <w:b/>
          <w:sz w:val="28"/>
          <w:szCs w:val="28"/>
          <w:u w:val="single"/>
        </w:rPr>
        <w:t>Sharks</w:t>
      </w:r>
    </w:p>
    <w:p w14:paraId="34E912FC" w14:textId="0DD14449" w:rsidR="001E38AC" w:rsidRPr="001251BB" w:rsidRDefault="00000000">
      <w:pPr>
        <w:spacing w:line="240" w:lineRule="auto"/>
        <w:jc w:val="both"/>
        <w:rPr>
          <w:rFonts w:ascii="EB Garamond" w:eastAsia="EB Garamond" w:hAnsi="EB Garamond" w:cs="EB Garamond"/>
          <w:sz w:val="28"/>
          <w:szCs w:val="28"/>
        </w:rPr>
      </w:pPr>
      <w:r w:rsidRPr="001251BB">
        <w:rPr>
          <w:rFonts w:ascii="EB Garamond" w:eastAsia="EB Garamond" w:hAnsi="EB Garamond" w:cs="EB Garamond"/>
          <w:sz w:val="28"/>
          <w:szCs w:val="28"/>
        </w:rPr>
        <w:t xml:space="preserve">In an intense match that kept spectators on the edge of their seats, the </w:t>
      </w:r>
      <w:r w:rsidR="004262DA">
        <w:rPr>
          <w:rFonts w:ascii="EB Garamond" w:eastAsia="EB Garamond" w:hAnsi="EB Garamond" w:cs="EB Garamond"/>
          <w:sz w:val="28"/>
          <w:szCs w:val="28"/>
        </w:rPr>
        <w:t>Y</w:t>
      </w:r>
      <w:r w:rsidRPr="001251BB">
        <w:rPr>
          <w:rFonts w:ascii="EB Garamond" w:eastAsia="EB Garamond" w:hAnsi="EB Garamond" w:cs="EB Garamond"/>
          <w:sz w:val="28"/>
          <w:szCs w:val="28"/>
        </w:rPr>
        <w:t>ear 5 Sharks faced off against Garden House in a thrilling rugby showdown. Both teams displayed exceptional skill and determination throughout the game.</w:t>
      </w:r>
    </w:p>
    <w:p w14:paraId="6C8A224A" w14:textId="77777777" w:rsidR="001E38AC" w:rsidRPr="001251BB" w:rsidRDefault="001E38AC">
      <w:pPr>
        <w:spacing w:line="240" w:lineRule="auto"/>
        <w:jc w:val="both"/>
        <w:rPr>
          <w:rFonts w:ascii="EB Garamond" w:eastAsia="EB Garamond" w:hAnsi="EB Garamond" w:cs="EB Garamond"/>
          <w:sz w:val="28"/>
          <w:szCs w:val="28"/>
        </w:rPr>
      </w:pPr>
    </w:p>
    <w:p w14:paraId="0A525B6F" w14:textId="77777777" w:rsidR="001E38AC" w:rsidRPr="001251BB" w:rsidRDefault="00000000">
      <w:pPr>
        <w:spacing w:line="240" w:lineRule="auto"/>
        <w:jc w:val="both"/>
        <w:rPr>
          <w:rFonts w:ascii="EB Garamond" w:eastAsia="EB Garamond" w:hAnsi="EB Garamond" w:cs="EB Garamond"/>
          <w:sz w:val="28"/>
          <w:szCs w:val="28"/>
        </w:rPr>
      </w:pPr>
      <w:r w:rsidRPr="001251BB">
        <w:rPr>
          <w:rFonts w:ascii="EB Garamond" w:eastAsia="EB Garamond" w:hAnsi="EB Garamond" w:cs="EB Garamond"/>
          <w:sz w:val="28"/>
          <w:szCs w:val="28"/>
        </w:rPr>
        <w:t xml:space="preserve">The Sharks stayed strong with swift passes and strong direct running, however Garden House proved to be formidable opponents, matching the Sharks’ energy with their own impressive performance. </w:t>
      </w:r>
    </w:p>
    <w:p w14:paraId="148A7031" w14:textId="77777777" w:rsidR="001E38AC" w:rsidRPr="001251BB" w:rsidRDefault="001E38AC">
      <w:pPr>
        <w:spacing w:line="240" w:lineRule="auto"/>
        <w:jc w:val="both"/>
        <w:rPr>
          <w:rFonts w:ascii="EB Garamond" w:eastAsia="EB Garamond" w:hAnsi="EB Garamond" w:cs="EB Garamond"/>
          <w:sz w:val="28"/>
          <w:szCs w:val="28"/>
        </w:rPr>
      </w:pPr>
    </w:p>
    <w:p w14:paraId="1DFECA7D" w14:textId="77A4B309" w:rsidR="001E38AC" w:rsidRPr="001251BB" w:rsidRDefault="00000000">
      <w:pPr>
        <w:spacing w:line="240" w:lineRule="auto"/>
        <w:jc w:val="both"/>
        <w:rPr>
          <w:rFonts w:ascii="EB Garamond" w:eastAsia="EB Garamond" w:hAnsi="EB Garamond" w:cs="EB Garamond"/>
          <w:sz w:val="28"/>
          <w:szCs w:val="28"/>
        </w:rPr>
      </w:pPr>
      <w:r w:rsidRPr="001251BB">
        <w:rPr>
          <w:rFonts w:ascii="EB Garamond" w:eastAsia="EB Garamond" w:hAnsi="EB Garamond" w:cs="EB Garamond"/>
          <w:sz w:val="28"/>
          <w:szCs w:val="28"/>
        </w:rPr>
        <w:t xml:space="preserve">As the match progressed, the tension mounted, with neither team willing to back down. With seconds left on the clock, Garden House managed to score a crucial try, bringing the </w:t>
      </w:r>
      <w:r w:rsidR="004262DA">
        <w:rPr>
          <w:rFonts w:ascii="EB Garamond" w:eastAsia="EB Garamond" w:hAnsi="EB Garamond" w:cs="EB Garamond"/>
          <w:sz w:val="28"/>
          <w:szCs w:val="28"/>
        </w:rPr>
        <w:t xml:space="preserve">final </w:t>
      </w:r>
      <w:r w:rsidRPr="001251BB">
        <w:rPr>
          <w:rFonts w:ascii="EB Garamond" w:eastAsia="EB Garamond" w:hAnsi="EB Garamond" w:cs="EB Garamond"/>
          <w:sz w:val="28"/>
          <w:szCs w:val="28"/>
        </w:rPr>
        <w:t>score level</w:t>
      </w:r>
      <w:r w:rsidR="004262DA">
        <w:rPr>
          <w:rFonts w:ascii="EB Garamond" w:eastAsia="EB Garamond" w:hAnsi="EB Garamond" w:cs="EB Garamond"/>
          <w:sz w:val="28"/>
          <w:szCs w:val="28"/>
        </w:rPr>
        <w:t xml:space="preserve">: </w:t>
      </w:r>
      <w:r w:rsidRPr="001251BB">
        <w:rPr>
          <w:rFonts w:ascii="EB Garamond" w:eastAsia="EB Garamond" w:hAnsi="EB Garamond" w:cs="EB Garamond"/>
          <w:sz w:val="28"/>
          <w:szCs w:val="28"/>
        </w:rPr>
        <w:t xml:space="preserve">10-10.  </w:t>
      </w:r>
    </w:p>
    <w:p w14:paraId="52AAEA36" w14:textId="77777777" w:rsidR="001E38AC" w:rsidRPr="001251BB" w:rsidRDefault="001E38AC">
      <w:pPr>
        <w:jc w:val="both"/>
        <w:rPr>
          <w:rFonts w:ascii="EB Garamond" w:eastAsia="EB Garamond" w:hAnsi="EB Garamond" w:cs="EB Garamond"/>
          <w:b/>
          <w:sz w:val="28"/>
          <w:szCs w:val="28"/>
          <w:u w:val="single"/>
        </w:rPr>
      </w:pPr>
    </w:p>
    <w:p w14:paraId="01E7FA6E" w14:textId="77777777" w:rsidR="001E38AC" w:rsidRPr="001251BB" w:rsidRDefault="00000000">
      <w:pPr>
        <w:jc w:val="both"/>
        <w:rPr>
          <w:rFonts w:ascii="EB Garamond" w:eastAsia="EB Garamond" w:hAnsi="EB Garamond" w:cs="EB Garamond"/>
          <w:b/>
          <w:sz w:val="28"/>
          <w:szCs w:val="28"/>
          <w:u w:val="single"/>
        </w:rPr>
      </w:pPr>
      <w:r w:rsidRPr="001251BB">
        <w:rPr>
          <w:rFonts w:ascii="EB Garamond" w:eastAsia="EB Garamond" w:hAnsi="EB Garamond" w:cs="EB Garamond"/>
          <w:b/>
          <w:sz w:val="28"/>
          <w:szCs w:val="28"/>
          <w:u w:val="single"/>
        </w:rPr>
        <w:t>Harlequins</w:t>
      </w:r>
    </w:p>
    <w:p w14:paraId="3B7EF526" w14:textId="7C2857AD" w:rsidR="001E38AC" w:rsidRPr="001251BB" w:rsidRDefault="00000000">
      <w:pPr>
        <w:spacing w:line="240" w:lineRule="auto"/>
        <w:jc w:val="both"/>
        <w:rPr>
          <w:rFonts w:ascii="EB Garamond" w:eastAsia="EB Garamond" w:hAnsi="EB Garamond" w:cs="EB Garamond"/>
          <w:sz w:val="28"/>
          <w:szCs w:val="28"/>
        </w:rPr>
      </w:pPr>
      <w:r w:rsidRPr="001251BB">
        <w:rPr>
          <w:rFonts w:ascii="EB Garamond" w:eastAsia="EB Garamond" w:hAnsi="EB Garamond" w:cs="EB Garamond"/>
          <w:sz w:val="28"/>
          <w:szCs w:val="28"/>
        </w:rPr>
        <w:t xml:space="preserve">On a wet and cold winter day the Harlequins team delivered a solid performance in their rugby match against Garden House winning convincingly 45-0. There were solid performances throughout the game by Alexander, Luke, and </w:t>
      </w:r>
      <w:proofErr w:type="spellStart"/>
      <w:r w:rsidRPr="001251BB">
        <w:rPr>
          <w:rFonts w:ascii="EB Garamond" w:eastAsia="EB Garamond" w:hAnsi="EB Garamond" w:cs="EB Garamond"/>
          <w:sz w:val="28"/>
          <w:szCs w:val="28"/>
        </w:rPr>
        <w:t>Ekin</w:t>
      </w:r>
      <w:proofErr w:type="spellEnd"/>
      <w:r w:rsidRPr="001251BB">
        <w:rPr>
          <w:rFonts w:ascii="EB Garamond" w:eastAsia="EB Garamond" w:hAnsi="EB Garamond" w:cs="EB Garamond"/>
          <w:sz w:val="28"/>
          <w:szCs w:val="28"/>
        </w:rPr>
        <w:t xml:space="preserve"> to name a few. However</w:t>
      </w:r>
      <w:r w:rsidR="004262DA">
        <w:rPr>
          <w:rFonts w:ascii="EB Garamond" w:eastAsia="EB Garamond" w:hAnsi="EB Garamond" w:cs="EB Garamond"/>
          <w:sz w:val="28"/>
          <w:szCs w:val="28"/>
        </w:rPr>
        <w:t>,</w:t>
      </w:r>
      <w:r w:rsidRPr="001251BB">
        <w:rPr>
          <w:rFonts w:ascii="EB Garamond" w:eastAsia="EB Garamond" w:hAnsi="EB Garamond" w:cs="EB Garamond"/>
          <w:sz w:val="28"/>
          <w:szCs w:val="28"/>
        </w:rPr>
        <w:t xml:space="preserve"> the standout performance came from Jack, where he made a handful of key tackles, to keep Harlequins well on top of the game. </w:t>
      </w:r>
      <w:proofErr w:type="gramStart"/>
      <w:r w:rsidRPr="001251BB">
        <w:rPr>
          <w:rFonts w:ascii="EB Garamond" w:eastAsia="EB Garamond" w:hAnsi="EB Garamond" w:cs="EB Garamond"/>
          <w:sz w:val="28"/>
          <w:szCs w:val="28"/>
        </w:rPr>
        <w:t>Well</w:t>
      </w:r>
      <w:proofErr w:type="gramEnd"/>
      <w:r w:rsidRPr="001251BB">
        <w:rPr>
          <w:rFonts w:ascii="EB Garamond" w:eastAsia="EB Garamond" w:hAnsi="EB Garamond" w:cs="EB Garamond"/>
          <w:sz w:val="28"/>
          <w:szCs w:val="28"/>
        </w:rPr>
        <w:t xml:space="preserve"> done!</w:t>
      </w:r>
    </w:p>
    <w:p w14:paraId="108F8C93" w14:textId="77777777" w:rsidR="001E38AC" w:rsidRDefault="001E38AC">
      <w:pPr>
        <w:jc w:val="both"/>
        <w:rPr>
          <w:rFonts w:ascii="Garamond" w:eastAsia="Garamond" w:hAnsi="Garamond" w:cs="Garamond"/>
          <w:sz w:val="32"/>
          <w:szCs w:val="32"/>
        </w:rPr>
      </w:pPr>
    </w:p>
    <w:p w14:paraId="6E109EBE" w14:textId="77777777" w:rsidR="001E38AC" w:rsidRDefault="001E38AC">
      <w:pPr>
        <w:jc w:val="both"/>
        <w:rPr>
          <w:rFonts w:ascii="Garamond" w:eastAsia="Garamond" w:hAnsi="Garamond" w:cs="Garamond"/>
          <w:sz w:val="32"/>
          <w:szCs w:val="32"/>
        </w:rPr>
      </w:pPr>
    </w:p>
    <w:p w14:paraId="0EA6D9D6" w14:textId="77777777" w:rsidR="001E38AC" w:rsidRDefault="001E38AC">
      <w:pPr>
        <w:jc w:val="both"/>
        <w:rPr>
          <w:rFonts w:ascii="EB Garamond" w:eastAsia="EB Garamond" w:hAnsi="EB Garamond" w:cs="EB Garamond"/>
          <w:sz w:val="36"/>
          <w:szCs w:val="36"/>
        </w:rPr>
      </w:pPr>
    </w:p>
    <w:p w14:paraId="31FF8F21" w14:textId="77777777" w:rsidR="001E38AC" w:rsidRDefault="001E38AC">
      <w:pPr>
        <w:jc w:val="both"/>
        <w:rPr>
          <w:rFonts w:ascii="EB Garamond" w:eastAsia="EB Garamond" w:hAnsi="EB Garamond" w:cs="EB Garamond"/>
          <w:sz w:val="36"/>
          <w:szCs w:val="36"/>
        </w:rPr>
      </w:pPr>
    </w:p>
    <w:sectPr w:rsidR="001E38A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EB Garamond">
    <w:panose1 w:val="00000500000000000000"/>
    <w:charset w:val="00"/>
    <w:family w:val="auto"/>
    <w:pitch w:val="variable"/>
    <w:sig w:usb0="E00002FF" w:usb1="02000413" w:usb2="00000000" w:usb3="00000000" w:csb0="0000019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8AC"/>
    <w:rsid w:val="001251BB"/>
    <w:rsid w:val="001E38AC"/>
    <w:rsid w:val="004262DA"/>
    <w:rsid w:val="007429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B302CB3"/>
  <w15:docId w15:val="{45CBF985-2A05-1E4A-A623-733A1C9EA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HNuyt7AjYXcDyGMYwV+Q+pwdXw==">CgMxLjA4AHIhMVdkaTFuZ3lIT3JkaVotalIyY0d2SThySlRjQ3VWbnhO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273</Words>
  <Characters>1559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Office 20PR</cp:lastModifiedBy>
  <cp:revision>3</cp:revision>
  <dcterms:created xsi:type="dcterms:W3CDTF">2024-03-04T13:52:00Z</dcterms:created>
  <dcterms:modified xsi:type="dcterms:W3CDTF">2024-03-04T14:04:00Z</dcterms:modified>
</cp:coreProperties>
</file>